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Marble Setter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47-2044.00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0313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 Use and Maintenance of Related Trade Tools and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Stone Fabrication and Repair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Job Layout (Vertical and Horizontal work)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Sub-Surfaces for Stone Installation (Vertical and Horizontal work)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Stone for Installation, to include Traditional &amp; Modern Systems (Vertical and Horizontal Applications)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of all Anchoring Devices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Material Handling and Rigging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Setting Dimensional Stone, Natural, Cast and Cultured (Vertical and Horizontal Methods)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3.8K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Cleaning, Caulking and Grouting Stone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Welding, Certified as Required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360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Marble Setter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47-2044.00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0313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Orientation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Drugs and Alcohol</w:t>
              <w:br/>
              <w:t>Diversity in the workplace</w:t>
              <w:br/>
              <w:t>Safety Data Sheets</w:t>
              <w:br/>
              <w:t>Trade and Labor History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Mathematics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OSHA Construction safety 1926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CPR/First Aid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Scaffold User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Tool and Equipment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Material Handling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Mortars and Plaster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Materials and Characteristics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Layout (from Drawings)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Estimating Materials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Layout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Cleaning, Sealing and Finishing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Sketching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Anchoring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Restoration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Rain Screen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Topics/New Technologies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Job Supervision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580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