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Cook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35-2014.00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3010CB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food preparation areas, facilities,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clean food preparation areas, such as equipment and work surfaces, or serving areas to ensure safe and sanitary food-handling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facilities, equipment or supplies to ensure conformance to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Cook foods.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Turn or stir foods to ensure even cooking.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Season and cook food according to recipes or personal judgment and experience.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Bake, roast, broil, and steam meats, fish, vegetables, and other foods.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relishes and hors d'oeuvres.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quality of foods or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freshness of food and ingredients by checking for quality, keeping track of old and new items, and rotating stock.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foods to determine if they have been cooked sufficiently, using methods such as tasting, smelling, or piercing them with utensils.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equipment functioning.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Ensure food is stored and cooked at correct temperature by regulating temperature of ovens, broilers, grills, and roasters.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food, beverage, or equipment inventories.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food for serving.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Portion, arrange, and garnish food, and serve food to waiters or patrons.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food or beverages.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ingredients.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Weigh, measure, and mix ingredients according to recipes or personal judgment, using various kitchen utensils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ingredients.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foods for cooking or serving.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Wash, peel, cut, and seed fruits and vegetables to prepare them for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activities of food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and supervise work of kitchen staff.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supplies, ingredients, or staff requirements for food preparation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expected food consumption, requisition or purchase supplies, or procure food from storage.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materials, supplies,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chefs or caterers with food or drink preparation.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Substitute for or assist other cooks during emergencies or rush periods.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cooked or raw foods.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Carve and trim meats such as beef, veal, ham, pork, and lamb for hot or cold service, or for sandwiches.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Butcher and dress animals, fowl, or shellfish, or cut and bone meat prior to cooking.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menu options.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Consult with supervisory staff to plan menus, taking into consideration factors such as costs and special event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records and accounts.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breads or doughs.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Bake breads, rolls, cakes, and pastries.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